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5F92" w14:textId="77777777" w:rsidR="00E324E5" w:rsidRDefault="00061D99" w:rsidP="009D6B1E">
      <w:pPr>
        <w:spacing w:after="0" w:line="360" w:lineRule="auto"/>
        <w:jc w:val="both"/>
        <w:rPr>
          <w:rFonts w:ascii="Arial" w:hAnsi="Arial" w:cs="Arial"/>
          <w:sz w:val="40"/>
          <w:szCs w:val="40"/>
        </w:rPr>
      </w:pPr>
      <w:r>
        <w:rPr>
          <w:rFonts w:ascii="Arial" w:hAnsi="Arial"/>
          <w:sz w:val="40"/>
        </w:rPr>
        <w:t>Nouvelles faucheuses frontales : NOVACAT F</w:t>
      </w:r>
    </w:p>
    <w:p w14:paraId="3550ED2E" w14:textId="75572000" w:rsidR="007D11C3" w:rsidRDefault="007D11C3" w:rsidP="009D6B1E">
      <w:pPr>
        <w:spacing w:after="0" w:line="360" w:lineRule="auto"/>
        <w:jc w:val="both"/>
        <w:rPr>
          <w:rFonts w:ascii="Arial" w:hAnsi="Arial" w:cs="Arial"/>
          <w:sz w:val="40"/>
          <w:szCs w:val="40"/>
        </w:rPr>
      </w:pPr>
      <w:r>
        <w:rPr>
          <w:rFonts w:ascii="Arial" w:hAnsi="Arial"/>
          <w:sz w:val="40"/>
        </w:rPr>
        <w:t>Faucher facilement et économiquement</w:t>
      </w:r>
    </w:p>
    <w:p w14:paraId="15073428" w14:textId="77777777" w:rsidR="00226E40" w:rsidRDefault="00226E40" w:rsidP="00B93D74">
      <w:pPr>
        <w:spacing w:after="0" w:line="360" w:lineRule="auto"/>
        <w:jc w:val="both"/>
        <w:rPr>
          <w:rFonts w:ascii="Arial" w:hAnsi="Arial" w:cs="Arial"/>
          <w:sz w:val="24"/>
          <w:szCs w:val="24"/>
        </w:rPr>
      </w:pPr>
    </w:p>
    <w:p w14:paraId="74542678" w14:textId="7BDC08BC" w:rsidR="00D51F6D" w:rsidRPr="00483D8B" w:rsidRDefault="00483D8B" w:rsidP="00D51F6D">
      <w:pPr>
        <w:spacing w:after="0" w:line="360" w:lineRule="auto"/>
        <w:jc w:val="both"/>
        <w:rPr>
          <w:rFonts w:ascii="Arial" w:hAnsi="Arial" w:cs="Arial"/>
          <w:sz w:val="24"/>
          <w:szCs w:val="24"/>
        </w:rPr>
      </w:pPr>
      <w:r>
        <w:rPr>
          <w:rFonts w:ascii="Arial" w:hAnsi="Arial"/>
          <w:sz w:val="24"/>
        </w:rPr>
        <w:t>PÖTTINGER, le constructeur autrichien de machines agricoles, est connu pour son expertise en matière de récolte et fenaison. Une fauche tout en douceur est fondamentale pour la récolte de fourrages de qualité. Les nouvelles faucheuses frontales NOVACAT F permettent un fauchage facile et économique. Elles sont disponibles en largeurs de travail de 2,62 m ou 3,04 m.</w:t>
      </w:r>
    </w:p>
    <w:p w14:paraId="4703333F" w14:textId="5B54B351" w:rsidR="00483D8B" w:rsidRPr="00483D8B" w:rsidRDefault="00483D8B" w:rsidP="00483D8B">
      <w:pPr>
        <w:spacing w:after="0" w:line="360" w:lineRule="auto"/>
        <w:jc w:val="both"/>
        <w:rPr>
          <w:rFonts w:ascii="Arial" w:hAnsi="Arial" w:cs="Arial"/>
          <w:sz w:val="24"/>
          <w:szCs w:val="24"/>
        </w:rPr>
      </w:pPr>
    </w:p>
    <w:p w14:paraId="6A623585" w14:textId="77777777" w:rsidR="00483D8B" w:rsidRPr="00293EB1" w:rsidRDefault="00483D8B" w:rsidP="00483D8B">
      <w:pPr>
        <w:spacing w:after="0" w:line="360" w:lineRule="auto"/>
        <w:jc w:val="both"/>
        <w:rPr>
          <w:rFonts w:ascii="Arial" w:hAnsi="Arial" w:cs="Arial"/>
          <w:b/>
          <w:bCs/>
          <w:sz w:val="24"/>
          <w:szCs w:val="24"/>
        </w:rPr>
      </w:pPr>
      <w:r>
        <w:rPr>
          <w:rFonts w:ascii="Arial" w:hAnsi="Arial"/>
          <w:b/>
          <w:sz w:val="24"/>
        </w:rPr>
        <w:t>La rentabilité en ligne de mire</w:t>
      </w:r>
    </w:p>
    <w:p w14:paraId="68C53FBC" w14:textId="2DA6350A" w:rsidR="00483D8B" w:rsidRPr="00483D8B" w:rsidRDefault="00483D8B" w:rsidP="00483D8B">
      <w:pPr>
        <w:spacing w:after="0" w:line="360" w:lineRule="auto"/>
        <w:jc w:val="both"/>
        <w:rPr>
          <w:rFonts w:ascii="Arial" w:hAnsi="Arial" w:cs="Arial"/>
          <w:sz w:val="24"/>
          <w:szCs w:val="24"/>
        </w:rPr>
      </w:pPr>
      <w:r>
        <w:rPr>
          <w:rFonts w:ascii="Arial" w:hAnsi="Arial"/>
          <w:sz w:val="24"/>
        </w:rPr>
        <w:t xml:space="preserve">La série NOVACAT F combine un poids limité et une robustesse maximale. La tête d'attelage </w:t>
      </w:r>
      <w:r w:rsidR="003A06B2">
        <w:rPr>
          <w:rFonts w:ascii="Arial" w:hAnsi="Arial"/>
          <w:sz w:val="24"/>
        </w:rPr>
        <w:t xml:space="preserve">courte </w:t>
      </w:r>
      <w:r>
        <w:rPr>
          <w:rFonts w:ascii="Arial" w:hAnsi="Arial"/>
          <w:sz w:val="24"/>
        </w:rPr>
        <w:t>à trois points place le centre de gravité de la faucheuse très près du tracteur, ce qui permet de l'utiliser sans problème avec des tracteurs légers. Même dans les pentes, l'outil garde une très bonne tenue.</w:t>
      </w:r>
    </w:p>
    <w:p w14:paraId="722AEF21" w14:textId="77777777" w:rsidR="00483D8B" w:rsidRPr="00483D8B" w:rsidRDefault="00483D8B" w:rsidP="00483D8B">
      <w:pPr>
        <w:spacing w:after="0" w:line="360" w:lineRule="auto"/>
        <w:jc w:val="both"/>
        <w:rPr>
          <w:rFonts w:ascii="Arial" w:hAnsi="Arial" w:cs="Arial"/>
          <w:sz w:val="24"/>
          <w:szCs w:val="24"/>
        </w:rPr>
      </w:pPr>
    </w:p>
    <w:p w14:paraId="7424AB0A" w14:textId="51EB6B33" w:rsidR="00483D8B" w:rsidRPr="00D51F6D" w:rsidRDefault="00D51F6D" w:rsidP="00483D8B">
      <w:pPr>
        <w:spacing w:after="0" w:line="360" w:lineRule="auto"/>
        <w:jc w:val="both"/>
        <w:rPr>
          <w:rFonts w:ascii="Arial" w:hAnsi="Arial" w:cs="Arial"/>
          <w:b/>
          <w:bCs/>
          <w:sz w:val="24"/>
          <w:szCs w:val="24"/>
        </w:rPr>
      </w:pPr>
      <w:r>
        <w:rPr>
          <w:rFonts w:ascii="Arial" w:hAnsi="Arial"/>
          <w:b/>
          <w:sz w:val="24"/>
        </w:rPr>
        <w:t>Qualité de coupe parfaite</w:t>
      </w:r>
    </w:p>
    <w:p w14:paraId="6ADEF152" w14:textId="28E3DD5B" w:rsidR="00483D8B" w:rsidRPr="00483D8B" w:rsidRDefault="00483D8B" w:rsidP="00483D8B">
      <w:pPr>
        <w:spacing w:after="0" w:line="360" w:lineRule="auto"/>
        <w:jc w:val="both"/>
        <w:rPr>
          <w:rFonts w:ascii="Arial" w:hAnsi="Arial" w:cs="Arial"/>
          <w:sz w:val="24"/>
          <w:szCs w:val="24"/>
        </w:rPr>
      </w:pPr>
      <w:r>
        <w:rPr>
          <w:rFonts w:ascii="Arial" w:hAnsi="Arial"/>
          <w:sz w:val="24"/>
        </w:rPr>
        <w:t>Le lamier éprouvé constitue le cœur des NOVACAT F. L'épaisseur du lamier de seulement 4 cm garantit un flux de fourrage optimal. La profondeur du caisson de seulement 28 cm garantit une adaptation optimale au sol. Des tirants montés sur rotules favorisent une liberté de mouvement du groupe faucheur dans toutes les directions. La plage de débattement de +/- 8° permet à la faucheuse de glisser en douceur sur toutes les irrégularités du sol. La suspension de la faucheuse est assurée par la suspension du relevage du tracteur ou, en option, par deux ressorts robustes disposés entre la tête d'attelage de la faucheuse et un point de fixation au niveau du 3</w:t>
      </w:r>
      <w:r w:rsidRPr="003A06B2">
        <w:rPr>
          <w:rFonts w:ascii="Arial" w:hAnsi="Arial"/>
          <w:sz w:val="24"/>
          <w:vertAlign w:val="superscript"/>
        </w:rPr>
        <w:t>ème</w:t>
      </w:r>
      <w:r w:rsidR="003A06B2">
        <w:rPr>
          <w:rFonts w:ascii="Arial" w:hAnsi="Arial"/>
          <w:sz w:val="24"/>
        </w:rPr>
        <w:t xml:space="preserve"> </w:t>
      </w:r>
      <w:r>
        <w:rPr>
          <w:rFonts w:ascii="Arial" w:hAnsi="Arial"/>
          <w:sz w:val="24"/>
        </w:rPr>
        <w:t>point du tracteur.</w:t>
      </w:r>
    </w:p>
    <w:p w14:paraId="05DCBA73" w14:textId="77777777" w:rsidR="00483D8B" w:rsidRPr="00483D8B" w:rsidRDefault="00483D8B" w:rsidP="00483D8B">
      <w:pPr>
        <w:spacing w:after="0" w:line="360" w:lineRule="auto"/>
        <w:jc w:val="both"/>
        <w:rPr>
          <w:rFonts w:ascii="Arial" w:hAnsi="Arial" w:cs="Arial"/>
          <w:sz w:val="24"/>
          <w:szCs w:val="24"/>
        </w:rPr>
      </w:pPr>
    </w:p>
    <w:p w14:paraId="40F27552" w14:textId="77777777" w:rsidR="00483D8B" w:rsidRPr="00556D20" w:rsidRDefault="00483D8B" w:rsidP="00483D8B">
      <w:pPr>
        <w:spacing w:after="0" w:line="360" w:lineRule="auto"/>
        <w:jc w:val="both"/>
        <w:rPr>
          <w:rFonts w:ascii="Arial" w:hAnsi="Arial" w:cs="Arial"/>
          <w:b/>
          <w:bCs/>
          <w:sz w:val="24"/>
          <w:szCs w:val="24"/>
        </w:rPr>
      </w:pPr>
      <w:r>
        <w:rPr>
          <w:rFonts w:ascii="Arial" w:hAnsi="Arial"/>
          <w:b/>
          <w:sz w:val="24"/>
        </w:rPr>
        <w:t>Confort et sécurité</w:t>
      </w:r>
    </w:p>
    <w:p w14:paraId="063EF248" w14:textId="7D7C385E" w:rsidR="006E7BBA" w:rsidRPr="006E7BBA" w:rsidRDefault="00483D8B" w:rsidP="006E7BBA">
      <w:pPr>
        <w:spacing w:after="0" w:line="360" w:lineRule="auto"/>
        <w:jc w:val="both"/>
        <w:rPr>
          <w:rFonts w:ascii="Arial" w:hAnsi="Arial" w:cs="Arial"/>
          <w:sz w:val="24"/>
          <w:szCs w:val="24"/>
        </w:rPr>
      </w:pPr>
      <w:r>
        <w:rPr>
          <w:rFonts w:ascii="Arial" w:hAnsi="Arial"/>
          <w:sz w:val="24"/>
        </w:rPr>
        <w:t xml:space="preserve">Pour un transport sur route en toute sécurité, les protections latérales sont repliées. De plus, l'accès au lamier est facilité par le repliage de la protection frontale. Le </w:t>
      </w:r>
      <w:r>
        <w:rPr>
          <w:rFonts w:ascii="Arial" w:hAnsi="Arial"/>
          <w:sz w:val="24"/>
        </w:rPr>
        <w:lastRenderedPageBreak/>
        <w:t>nettoyage de la machine est ainsi très aisé, et le changement des couteaux est simple et rapide.</w:t>
      </w:r>
    </w:p>
    <w:p w14:paraId="584C28DA" w14:textId="77777777" w:rsidR="00483D8B" w:rsidRPr="00483D8B" w:rsidRDefault="00483D8B" w:rsidP="00483D8B">
      <w:pPr>
        <w:spacing w:after="0" w:line="360" w:lineRule="auto"/>
        <w:jc w:val="both"/>
        <w:rPr>
          <w:rFonts w:ascii="Arial" w:hAnsi="Arial" w:cs="Arial"/>
          <w:sz w:val="24"/>
          <w:szCs w:val="24"/>
        </w:rPr>
      </w:pPr>
    </w:p>
    <w:p w14:paraId="4572EBB9" w14:textId="01F9B5DF" w:rsidR="00483D8B" w:rsidRPr="00483D8B" w:rsidRDefault="00483D8B" w:rsidP="00483D8B">
      <w:pPr>
        <w:spacing w:after="0" w:line="360" w:lineRule="auto"/>
        <w:jc w:val="both"/>
        <w:rPr>
          <w:rFonts w:ascii="Arial" w:hAnsi="Arial" w:cs="Arial"/>
          <w:sz w:val="24"/>
          <w:szCs w:val="24"/>
        </w:rPr>
      </w:pPr>
      <w:r>
        <w:rPr>
          <w:rFonts w:ascii="Arial" w:hAnsi="Arial"/>
          <w:sz w:val="24"/>
        </w:rPr>
        <w:t>Les faucheuses frontales NOVACAT F de PÖTTINGER allient rentabilité, qualité de coupe optimale et confort élevé – une combinaison idéale pour les agriculteurs et agricultrices exigeants.</w:t>
      </w:r>
    </w:p>
    <w:p w14:paraId="64C9E695" w14:textId="77777777" w:rsidR="00483D8B" w:rsidRPr="00483D8B" w:rsidRDefault="00483D8B" w:rsidP="00483D8B">
      <w:pPr>
        <w:spacing w:after="0" w:line="360" w:lineRule="auto"/>
        <w:jc w:val="both"/>
        <w:rPr>
          <w:rFonts w:ascii="Arial" w:hAnsi="Arial" w:cs="Arial"/>
          <w:sz w:val="24"/>
          <w:szCs w:val="24"/>
        </w:rPr>
      </w:pPr>
    </w:p>
    <w:p w14:paraId="7860D05A" w14:textId="3C53D575" w:rsidR="00935CC9" w:rsidRDefault="00935CC9" w:rsidP="009C18E6">
      <w:pPr>
        <w:spacing w:after="0" w:line="360" w:lineRule="auto"/>
        <w:ind w:right="283"/>
        <w:rPr>
          <w:rFonts w:ascii="Arial" w:hAnsi="Arial"/>
          <w:b/>
          <w:sz w:val="24"/>
        </w:rPr>
      </w:pPr>
      <w:r>
        <w:rPr>
          <w:rFonts w:ascii="Arial" w:hAnsi="Arial"/>
          <w:b/>
          <w:sz w:val="24"/>
        </w:rPr>
        <w:t>Photos :</w:t>
      </w:r>
    </w:p>
    <w:p w14:paraId="2ACDB3FE" w14:textId="77777777" w:rsidR="004B1B4E" w:rsidRPr="00270503" w:rsidRDefault="004B1B4E" w:rsidP="004B1B4E">
      <w:pPr>
        <w:rPr>
          <w:b/>
          <w:bCs/>
        </w:rPr>
      </w:pPr>
    </w:p>
    <w:tbl>
      <w:tblPr>
        <w:tblStyle w:val="Grilledutableau"/>
        <w:tblW w:w="0" w:type="auto"/>
        <w:tblLook w:val="04A0" w:firstRow="1" w:lastRow="0" w:firstColumn="1" w:lastColumn="0" w:noHBand="0" w:noVBand="1"/>
      </w:tblPr>
      <w:tblGrid>
        <w:gridCol w:w="4531"/>
        <w:gridCol w:w="4531"/>
      </w:tblGrid>
      <w:tr w:rsidR="004B1B4E" w14:paraId="752B83A4" w14:textId="77777777" w:rsidTr="009A1FFE">
        <w:tc>
          <w:tcPr>
            <w:tcW w:w="4673" w:type="dxa"/>
          </w:tcPr>
          <w:p w14:paraId="452926E2" w14:textId="4581C64D" w:rsidR="004B1B4E" w:rsidRDefault="004B1B4E" w:rsidP="00F614B8">
            <w:pPr>
              <w:spacing w:before="120" w:after="120"/>
              <w:jc w:val="center"/>
              <w:rPr>
                <w:lang w:val="it-IT"/>
              </w:rPr>
            </w:pPr>
            <w:r>
              <w:rPr>
                <w:noProof/>
              </w:rPr>
              <w:drawing>
                <wp:inline distT="0" distB="0" distL="0" distR="0" wp14:anchorId="33F70568" wp14:editId="24C69A0C">
                  <wp:extent cx="1560404" cy="1044000"/>
                  <wp:effectExtent l="0" t="0" r="1905" b="3810"/>
                  <wp:docPr id="1" name="Bild 1" descr="Ein Bild, das Gras, draußen, Himmel, Landwirtschaftstech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Gras, draußen, Himmel, Landwirtschaftstechnik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0404" cy="1044000"/>
                          </a:xfrm>
                          <a:prstGeom prst="rect">
                            <a:avLst/>
                          </a:prstGeom>
                          <a:noFill/>
                          <a:ln>
                            <a:noFill/>
                          </a:ln>
                        </pic:spPr>
                      </pic:pic>
                    </a:graphicData>
                  </a:graphic>
                </wp:inline>
              </w:drawing>
            </w:r>
          </w:p>
        </w:tc>
        <w:tc>
          <w:tcPr>
            <w:tcW w:w="4389" w:type="dxa"/>
          </w:tcPr>
          <w:p w14:paraId="56C59680" w14:textId="77777777" w:rsidR="004B1B4E" w:rsidRDefault="004B1B4E" w:rsidP="00F614B8">
            <w:pPr>
              <w:spacing w:before="120" w:after="120"/>
              <w:jc w:val="center"/>
              <w:rPr>
                <w:lang w:val="it-IT"/>
              </w:rPr>
            </w:pPr>
            <w:r>
              <w:rPr>
                <w:noProof/>
              </w:rPr>
              <w:drawing>
                <wp:inline distT="0" distB="0" distL="0" distR="0" wp14:anchorId="14070065" wp14:editId="503A9978">
                  <wp:extent cx="1564044" cy="1044000"/>
                  <wp:effectExtent l="0" t="0" r="0" b="3810"/>
                  <wp:docPr id="696552776" name="Grafik 1" descr="Ein Bild, das Gras, draußen, Farm, Rei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52776" name="Grafik 1" descr="Ein Bild, das Gras, draußen, Farm, Reife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4044" cy="1044000"/>
                          </a:xfrm>
                          <a:prstGeom prst="rect">
                            <a:avLst/>
                          </a:prstGeom>
                          <a:noFill/>
                          <a:ln>
                            <a:noFill/>
                          </a:ln>
                        </pic:spPr>
                      </pic:pic>
                    </a:graphicData>
                  </a:graphic>
                </wp:inline>
              </w:drawing>
            </w:r>
          </w:p>
        </w:tc>
      </w:tr>
      <w:tr w:rsidR="004B1B4E" w:rsidRPr="004B1B4E" w14:paraId="58388739" w14:textId="77777777" w:rsidTr="009A1FFE">
        <w:tc>
          <w:tcPr>
            <w:tcW w:w="4673" w:type="dxa"/>
          </w:tcPr>
          <w:p w14:paraId="21660DEF" w14:textId="3B2DF12D" w:rsidR="004B1B4E" w:rsidRPr="004B1B4E" w:rsidRDefault="004B1B4E" w:rsidP="00F614B8">
            <w:pPr>
              <w:spacing w:before="120" w:after="120"/>
              <w:jc w:val="center"/>
              <w:rPr>
                <w:sz w:val="22"/>
                <w:szCs w:val="22"/>
              </w:rPr>
            </w:pPr>
            <w:r w:rsidRPr="000760A1">
              <w:rPr>
                <w:rFonts w:ascii="Arial" w:hAnsi="Arial"/>
                <w:sz w:val="22"/>
                <w:szCs w:val="22"/>
              </w:rPr>
              <w:t>NOVACAT F pour une fauche facile</w:t>
            </w:r>
          </w:p>
        </w:tc>
        <w:tc>
          <w:tcPr>
            <w:tcW w:w="4389" w:type="dxa"/>
          </w:tcPr>
          <w:p w14:paraId="77FA4BBD" w14:textId="27825383" w:rsidR="004B1B4E" w:rsidRPr="004B1B4E" w:rsidRDefault="004B1B4E" w:rsidP="00F614B8">
            <w:pPr>
              <w:spacing w:before="120" w:after="120"/>
              <w:jc w:val="center"/>
              <w:rPr>
                <w:sz w:val="22"/>
                <w:szCs w:val="22"/>
              </w:rPr>
            </w:pPr>
            <w:r w:rsidRPr="000760A1">
              <w:rPr>
                <w:rFonts w:ascii="Arial" w:hAnsi="Arial"/>
                <w:sz w:val="22"/>
                <w:szCs w:val="22"/>
              </w:rPr>
              <w:t>La plus grande robustesse caractérise la NOVACAT F</w:t>
            </w:r>
          </w:p>
        </w:tc>
      </w:tr>
      <w:tr w:rsidR="004B1B4E" w:rsidRPr="00EB28BF" w14:paraId="7055AA03" w14:textId="77777777" w:rsidTr="009A1FFE">
        <w:tc>
          <w:tcPr>
            <w:tcW w:w="4673" w:type="dxa"/>
          </w:tcPr>
          <w:p w14:paraId="0BA86F66" w14:textId="40489403" w:rsidR="004B1B4E" w:rsidRPr="00EB28BF" w:rsidRDefault="00F614B8" w:rsidP="00F614B8">
            <w:pPr>
              <w:spacing w:before="120" w:after="120"/>
              <w:jc w:val="center"/>
              <w:rPr>
                <w:rFonts w:ascii="Arial" w:hAnsi="Arial" w:cs="Arial"/>
              </w:rPr>
            </w:pPr>
            <w:hyperlink r:id="rId13" w:history="1">
              <w:r w:rsidRPr="004952E3">
                <w:rPr>
                  <w:rStyle w:val="Lienhypertexte"/>
                  <w:rFonts w:ascii="Arial" w:hAnsi="Arial" w:cs="Arial"/>
                </w:rPr>
                <w:t>https://www.poettinger.at/fr_fr/newsroom/pressebild/13</w:t>
              </w:r>
              <w:r w:rsidRPr="004952E3">
                <w:rPr>
                  <w:rStyle w:val="Lienhypertexte"/>
                  <w:rFonts w:ascii="Arial" w:hAnsi="Arial" w:cs="Arial"/>
                </w:rPr>
                <w:t>5</w:t>
              </w:r>
              <w:r w:rsidRPr="004952E3">
                <w:rPr>
                  <w:rStyle w:val="Lienhypertexte"/>
                  <w:rFonts w:ascii="Arial" w:hAnsi="Arial" w:cs="Arial"/>
                </w:rPr>
                <w:t>626</w:t>
              </w:r>
            </w:hyperlink>
          </w:p>
        </w:tc>
        <w:tc>
          <w:tcPr>
            <w:tcW w:w="4389" w:type="dxa"/>
          </w:tcPr>
          <w:p w14:paraId="57C65FCA" w14:textId="382CAABB" w:rsidR="004B1B4E" w:rsidRPr="00EB28BF" w:rsidRDefault="00F614B8" w:rsidP="00F614B8">
            <w:pPr>
              <w:spacing w:before="120" w:after="120"/>
              <w:jc w:val="center"/>
              <w:rPr>
                <w:rFonts w:ascii="Arial" w:hAnsi="Arial" w:cs="Arial"/>
                <w:bCs/>
              </w:rPr>
            </w:pPr>
            <w:hyperlink r:id="rId14" w:history="1">
              <w:r w:rsidRPr="004952E3">
                <w:rPr>
                  <w:rStyle w:val="Lienhypertexte"/>
                  <w:rFonts w:ascii="Arial" w:hAnsi="Arial" w:cs="Arial"/>
                </w:rPr>
                <w:t>https://www.poettinger.at/fr_fr/newsroom/pressebild/13</w:t>
              </w:r>
              <w:r w:rsidRPr="004952E3">
                <w:rPr>
                  <w:rStyle w:val="Lienhypertexte"/>
                  <w:rFonts w:ascii="Arial" w:hAnsi="Arial" w:cs="Arial"/>
                </w:rPr>
                <w:t>5</w:t>
              </w:r>
              <w:r w:rsidRPr="004952E3">
                <w:rPr>
                  <w:rStyle w:val="Lienhypertexte"/>
                  <w:rFonts w:ascii="Arial" w:hAnsi="Arial" w:cs="Arial"/>
                </w:rPr>
                <w:t>625</w:t>
              </w:r>
            </w:hyperlink>
          </w:p>
        </w:tc>
      </w:tr>
    </w:tbl>
    <w:p w14:paraId="216828EE" w14:textId="77777777" w:rsidR="004B1B4E" w:rsidRPr="00EB28BF" w:rsidRDefault="004B1B4E" w:rsidP="004B1B4E"/>
    <w:p w14:paraId="6B695ADD" w14:textId="77777777" w:rsidR="00935CC9" w:rsidRPr="006A002A" w:rsidRDefault="00935CC9" w:rsidP="00935CC9">
      <w:pPr>
        <w:autoSpaceDE w:val="0"/>
        <w:autoSpaceDN w:val="0"/>
        <w:adjustRightInd w:val="0"/>
        <w:spacing w:after="0" w:line="360" w:lineRule="auto"/>
        <w:ind w:right="283"/>
        <w:rPr>
          <w:rFonts w:ascii="Arial" w:hAnsi="Arial" w:cs="Arial"/>
          <w:bCs/>
          <w:sz w:val="20"/>
          <w:szCs w:val="20"/>
        </w:rPr>
      </w:pPr>
    </w:p>
    <w:p w14:paraId="43CFCC37" w14:textId="77777777" w:rsidR="00935CC9" w:rsidRPr="00935CC9" w:rsidRDefault="00935CC9" w:rsidP="00935CC9">
      <w:pPr>
        <w:autoSpaceDE w:val="0"/>
        <w:autoSpaceDN w:val="0"/>
        <w:adjustRightInd w:val="0"/>
        <w:spacing w:after="0" w:line="360" w:lineRule="auto"/>
        <w:ind w:right="283"/>
        <w:rPr>
          <w:rFonts w:ascii="Arial" w:hAnsi="Arial" w:cs="Arial"/>
          <w:bCs/>
          <w:sz w:val="24"/>
          <w:szCs w:val="24"/>
        </w:rPr>
      </w:pPr>
      <w:r>
        <w:rPr>
          <w:rFonts w:ascii="Arial" w:hAnsi="Arial"/>
          <w:sz w:val="24"/>
        </w:rPr>
        <w:t>D'autres photos et images d'illustration sont disponibles sur le site internet de PÖTTINGER à l'adresse :</w:t>
      </w:r>
      <w:hyperlink r:id="rId15" w:history="1">
        <w:r>
          <w:rPr>
            <w:rStyle w:val="Lienhypertexte"/>
            <w:rFonts w:ascii="Arial" w:hAnsi="Arial"/>
            <w:sz w:val="24"/>
          </w:rPr>
          <w:t>www.poettinger.at/</w:t>
        </w:r>
        <w:proofErr w:type="spellStart"/>
        <w:r>
          <w:rPr>
            <w:rStyle w:val="Lienhypertexte"/>
            <w:rFonts w:ascii="Arial" w:hAnsi="Arial"/>
            <w:sz w:val="24"/>
          </w:rPr>
          <w:t>fr_fr</w:t>
        </w:r>
        <w:proofErr w:type="spellEnd"/>
        <w:r>
          <w:rPr>
            <w:rStyle w:val="Lienhypertexte"/>
            <w:rFonts w:ascii="Arial" w:hAnsi="Arial"/>
            <w:sz w:val="24"/>
          </w:rPr>
          <w:t>/services/</w:t>
        </w:r>
        <w:proofErr w:type="spellStart"/>
        <w:r>
          <w:rPr>
            <w:rStyle w:val="Lienhypertexte"/>
            <w:rFonts w:ascii="Arial" w:hAnsi="Arial"/>
            <w:sz w:val="24"/>
          </w:rPr>
          <w:t>downloadcenter</w:t>
        </w:r>
        <w:proofErr w:type="spellEnd"/>
      </w:hyperlink>
    </w:p>
    <w:p w14:paraId="53C37A2F" w14:textId="77777777" w:rsidR="006A6EB1" w:rsidRPr="006A7CBA" w:rsidRDefault="006A6EB1" w:rsidP="00935CC9">
      <w:pPr>
        <w:spacing w:after="0" w:line="240" w:lineRule="auto"/>
        <w:ind w:right="283"/>
        <w:rPr>
          <w:rFonts w:ascii="Arial" w:hAnsi="Arial" w:cs="Arial"/>
          <w:b/>
          <w:sz w:val="20"/>
          <w:szCs w:val="20"/>
        </w:rPr>
      </w:pPr>
    </w:p>
    <w:sectPr w:rsidR="006A6EB1" w:rsidRPr="006A7CBA" w:rsidSect="0081000B">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C91E3" w14:textId="77777777" w:rsidR="00F5027F" w:rsidRDefault="00F5027F" w:rsidP="00D1684D">
      <w:pPr>
        <w:spacing w:after="0" w:line="240" w:lineRule="auto"/>
      </w:pPr>
      <w:r>
        <w:separator/>
      </w:r>
    </w:p>
  </w:endnote>
  <w:endnote w:type="continuationSeparator" w:id="0">
    <w:p w14:paraId="069BB43A" w14:textId="77777777" w:rsidR="00F5027F" w:rsidRDefault="00F5027F" w:rsidP="00D1684D">
      <w:pPr>
        <w:spacing w:after="0" w:line="240" w:lineRule="auto"/>
      </w:pPr>
      <w:r>
        <w:continuationSeparator/>
      </w:r>
    </w:p>
  </w:endnote>
  <w:endnote w:type="continuationNotice" w:id="1">
    <w:p w14:paraId="0C2BD3D5" w14:textId="77777777" w:rsidR="00F5027F" w:rsidRDefault="00F502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BF72" w14:textId="77777777" w:rsidR="004B1B4E" w:rsidRDefault="004B1B4E" w:rsidP="00303070">
    <w:pPr>
      <w:spacing w:after="0" w:line="240" w:lineRule="auto"/>
      <w:rPr>
        <w:rFonts w:ascii="Arial" w:hAnsi="Arial"/>
        <w:b/>
        <w:sz w:val="18"/>
      </w:rPr>
    </w:pPr>
  </w:p>
  <w:p w14:paraId="48310435" w14:textId="182B5BE3" w:rsidR="003D082E" w:rsidRPr="00935565" w:rsidRDefault="003D082E" w:rsidP="00303070">
    <w:pPr>
      <w:spacing w:after="0" w:line="240" w:lineRule="auto"/>
      <w:rPr>
        <w:rFonts w:ascii="Arial" w:hAnsi="Arial" w:cs="Arial"/>
        <w:b/>
        <w:sz w:val="18"/>
        <w:szCs w:val="18"/>
      </w:rPr>
    </w:pPr>
    <w:r>
      <w:rPr>
        <w:rFonts w:ascii="Arial" w:hAnsi="Arial"/>
        <w:b/>
        <w:sz w:val="18"/>
      </w:rPr>
      <w:t>PÖTTINGER Landtechnik GmbH – Communication d'entreprise</w:t>
    </w:r>
  </w:p>
  <w:p w14:paraId="1B7B2ED6" w14:textId="050C0775" w:rsidR="003D082E" w:rsidRPr="00EB28BF" w:rsidRDefault="003D082E" w:rsidP="00303070">
    <w:pPr>
      <w:spacing w:after="0" w:line="240" w:lineRule="auto"/>
      <w:rPr>
        <w:rFonts w:ascii="Arial" w:hAnsi="Arial" w:cs="Arial"/>
        <w:sz w:val="18"/>
        <w:szCs w:val="18"/>
      </w:rPr>
    </w:pPr>
    <w:r w:rsidRPr="00EB28BF">
      <w:rPr>
        <w:rFonts w:ascii="Arial" w:hAnsi="Arial"/>
        <w:sz w:val="18"/>
      </w:rPr>
      <w:t>Inge Steibl,</w:t>
    </w:r>
    <w:r w:rsidR="004B1B4E" w:rsidRPr="00EB28BF">
      <w:rPr>
        <w:rFonts w:ascii="Arial" w:hAnsi="Arial"/>
        <w:sz w:val="18"/>
      </w:rPr>
      <w:t xml:space="preserve"> Silja Kempinger</w:t>
    </w:r>
    <w:r w:rsidRPr="00EB28BF">
      <w:rPr>
        <w:rFonts w:ascii="Arial" w:hAnsi="Arial"/>
        <w:sz w:val="18"/>
      </w:rPr>
      <w:t xml:space="preserve"> Industriegelände 1, A-4710 Grieskirchen</w:t>
    </w:r>
  </w:p>
  <w:p w14:paraId="5FC08974" w14:textId="3D56CF9F" w:rsidR="003D082E" w:rsidRDefault="003D082E" w:rsidP="00303070">
    <w:pPr>
      <w:pStyle w:val="Pieddepage"/>
    </w:pPr>
    <w:r>
      <w:rPr>
        <w:rFonts w:ascii="Arial" w:hAnsi="Arial"/>
        <w:sz w:val="18"/>
      </w:rPr>
      <w:t xml:space="preserve">Tél. +43 7248 600-2415, e-mail : </w:t>
    </w:r>
    <w:hyperlink r:id="rId1" w:history="1">
      <w:r>
        <w:rPr>
          <w:rFonts w:ascii="Arial" w:hAnsi="Arial"/>
          <w:sz w:val="18"/>
        </w:rPr>
        <w:t>inge.steibl@poettinger.at</w:t>
      </w:r>
    </w:hyperlink>
    <w:r>
      <w:rPr>
        <w:rFonts w:ascii="Arial" w:hAnsi="Arial"/>
        <w:sz w:val="18"/>
      </w:rPr>
      <w:t xml:space="preserve">, </w:t>
    </w:r>
    <w:r w:rsidR="004B1B4E">
      <w:rPr>
        <w:rFonts w:ascii="Arial" w:hAnsi="Arial"/>
        <w:sz w:val="18"/>
      </w:rPr>
      <w:t xml:space="preserve">silja.kempinger@poettinger.at,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1945" w14:textId="77777777" w:rsidR="00F5027F" w:rsidRDefault="00F5027F" w:rsidP="00D1684D">
      <w:pPr>
        <w:spacing w:after="0" w:line="240" w:lineRule="auto"/>
      </w:pPr>
      <w:r>
        <w:separator/>
      </w:r>
    </w:p>
  </w:footnote>
  <w:footnote w:type="continuationSeparator" w:id="0">
    <w:p w14:paraId="15703FA4" w14:textId="77777777" w:rsidR="00F5027F" w:rsidRDefault="00F5027F" w:rsidP="00D1684D">
      <w:pPr>
        <w:spacing w:after="0" w:line="240" w:lineRule="auto"/>
      </w:pPr>
      <w:r>
        <w:continuationSeparator/>
      </w:r>
    </w:p>
  </w:footnote>
  <w:footnote w:type="continuationNotice" w:id="1">
    <w:p w14:paraId="38BEF61C" w14:textId="77777777" w:rsidR="00F5027F" w:rsidRDefault="00F502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967A" w14:textId="77777777" w:rsidR="003D082E" w:rsidRDefault="003D082E" w:rsidP="00303070">
    <w:pPr>
      <w:tabs>
        <w:tab w:val="left" w:pos="8265"/>
      </w:tabs>
      <w:spacing w:line="360" w:lineRule="auto"/>
      <w:rPr>
        <w:rFonts w:ascii="Arial" w:hAnsi="Arial" w:cs="Arial"/>
        <w:b/>
        <w:sz w:val="24"/>
      </w:rPr>
    </w:pPr>
  </w:p>
  <w:p w14:paraId="153C808B" w14:textId="129C03F9" w:rsidR="003D082E" w:rsidRDefault="003D082E" w:rsidP="00303070">
    <w:pPr>
      <w:tabs>
        <w:tab w:val="left" w:pos="8265"/>
      </w:tabs>
      <w:spacing w:line="360" w:lineRule="auto"/>
      <w:rPr>
        <w:rFonts w:ascii="Arial" w:hAnsi="Arial"/>
        <w:b/>
        <w:sz w:val="24"/>
      </w:rPr>
    </w:pPr>
    <w:r>
      <w:rPr>
        <w:rFonts w:ascii="Arial" w:hAnsi="Arial"/>
        <w:b/>
        <w:sz w:val="24"/>
      </w:rPr>
      <w:t xml:space="preserve">Communiqué de presse                                           </w:t>
    </w:r>
    <w:r>
      <w:rPr>
        <w:noProof/>
      </w:rPr>
      <w:drawing>
        <wp:inline distT="0" distB="0" distL="0" distR="0" wp14:anchorId="36FEEA4C" wp14:editId="6C6F2778">
          <wp:extent cx="2186449" cy="228600"/>
          <wp:effectExtent l="19050" t="0" r="4301"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2D9A6BEE" w14:textId="77777777" w:rsidR="004B1B4E" w:rsidRPr="00303070" w:rsidRDefault="004B1B4E" w:rsidP="00303070">
    <w:pPr>
      <w:tabs>
        <w:tab w:val="left" w:pos="8265"/>
      </w:tabs>
      <w:spacing w:line="360" w:lineRule="auto"/>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12D65"/>
    <w:rsid w:val="00020A70"/>
    <w:rsid w:val="0003154D"/>
    <w:rsid w:val="0003232A"/>
    <w:rsid w:val="00041765"/>
    <w:rsid w:val="0004760D"/>
    <w:rsid w:val="00051862"/>
    <w:rsid w:val="00061D99"/>
    <w:rsid w:val="000760A1"/>
    <w:rsid w:val="0007646A"/>
    <w:rsid w:val="00083C2A"/>
    <w:rsid w:val="00094D07"/>
    <w:rsid w:val="000A24F3"/>
    <w:rsid w:val="000F4796"/>
    <w:rsid w:val="00122F24"/>
    <w:rsid w:val="00123A7D"/>
    <w:rsid w:val="00125389"/>
    <w:rsid w:val="00137D74"/>
    <w:rsid w:val="00140F55"/>
    <w:rsid w:val="00144594"/>
    <w:rsid w:val="0015697C"/>
    <w:rsid w:val="0018772F"/>
    <w:rsid w:val="001F02FA"/>
    <w:rsid w:val="00203026"/>
    <w:rsid w:val="00226E40"/>
    <w:rsid w:val="00235257"/>
    <w:rsid w:val="002538EF"/>
    <w:rsid w:val="00263D66"/>
    <w:rsid w:val="00267C49"/>
    <w:rsid w:val="00293EB1"/>
    <w:rsid w:val="002B2F1F"/>
    <w:rsid w:val="002C1B30"/>
    <w:rsid w:val="002D12B0"/>
    <w:rsid w:val="002D39D1"/>
    <w:rsid w:val="002E4875"/>
    <w:rsid w:val="002F3E95"/>
    <w:rsid w:val="002F6607"/>
    <w:rsid w:val="00303070"/>
    <w:rsid w:val="003030B1"/>
    <w:rsid w:val="0031006F"/>
    <w:rsid w:val="003113F4"/>
    <w:rsid w:val="00326CA5"/>
    <w:rsid w:val="00351228"/>
    <w:rsid w:val="0035390F"/>
    <w:rsid w:val="003721D4"/>
    <w:rsid w:val="00373123"/>
    <w:rsid w:val="003811A5"/>
    <w:rsid w:val="003A06B2"/>
    <w:rsid w:val="003A5C37"/>
    <w:rsid w:val="003C01C8"/>
    <w:rsid w:val="003D082E"/>
    <w:rsid w:val="003D2AD8"/>
    <w:rsid w:val="003D724D"/>
    <w:rsid w:val="00404218"/>
    <w:rsid w:val="0040439D"/>
    <w:rsid w:val="004144C6"/>
    <w:rsid w:val="004400FC"/>
    <w:rsid w:val="0046457A"/>
    <w:rsid w:val="00474C5E"/>
    <w:rsid w:val="00480B3B"/>
    <w:rsid w:val="004829FF"/>
    <w:rsid w:val="00483D8B"/>
    <w:rsid w:val="00484D8F"/>
    <w:rsid w:val="004926E4"/>
    <w:rsid w:val="00494F0D"/>
    <w:rsid w:val="00495BB1"/>
    <w:rsid w:val="004A25EC"/>
    <w:rsid w:val="004B11E5"/>
    <w:rsid w:val="004B15FF"/>
    <w:rsid w:val="004B1B4E"/>
    <w:rsid w:val="004C1259"/>
    <w:rsid w:val="004C6062"/>
    <w:rsid w:val="004F0143"/>
    <w:rsid w:val="004F1B85"/>
    <w:rsid w:val="0050564D"/>
    <w:rsid w:val="0051710B"/>
    <w:rsid w:val="0052010A"/>
    <w:rsid w:val="00536751"/>
    <w:rsid w:val="00546953"/>
    <w:rsid w:val="00556D20"/>
    <w:rsid w:val="005602DE"/>
    <w:rsid w:val="00571A30"/>
    <w:rsid w:val="00580B0C"/>
    <w:rsid w:val="005A1E2D"/>
    <w:rsid w:val="005A6347"/>
    <w:rsid w:val="005A7954"/>
    <w:rsid w:val="005C3A4D"/>
    <w:rsid w:val="005D547C"/>
    <w:rsid w:val="005E5CC8"/>
    <w:rsid w:val="005E5F84"/>
    <w:rsid w:val="00616633"/>
    <w:rsid w:val="00662037"/>
    <w:rsid w:val="0066627B"/>
    <w:rsid w:val="006741EB"/>
    <w:rsid w:val="006A002A"/>
    <w:rsid w:val="006A6EB1"/>
    <w:rsid w:val="006A7CBA"/>
    <w:rsid w:val="006B5F0C"/>
    <w:rsid w:val="006C549B"/>
    <w:rsid w:val="006E7BBA"/>
    <w:rsid w:val="00704321"/>
    <w:rsid w:val="007212F8"/>
    <w:rsid w:val="00740F40"/>
    <w:rsid w:val="0074191C"/>
    <w:rsid w:val="007743E6"/>
    <w:rsid w:val="00776F42"/>
    <w:rsid w:val="00793306"/>
    <w:rsid w:val="007D11C3"/>
    <w:rsid w:val="0081000B"/>
    <w:rsid w:val="0081154D"/>
    <w:rsid w:val="00823483"/>
    <w:rsid w:val="008500CD"/>
    <w:rsid w:val="008503C1"/>
    <w:rsid w:val="008619E8"/>
    <w:rsid w:val="00894DF2"/>
    <w:rsid w:val="00897EDD"/>
    <w:rsid w:val="008C634C"/>
    <w:rsid w:val="00914C13"/>
    <w:rsid w:val="00935CC9"/>
    <w:rsid w:val="00964056"/>
    <w:rsid w:val="00967962"/>
    <w:rsid w:val="00980A44"/>
    <w:rsid w:val="00997D05"/>
    <w:rsid w:val="009A085A"/>
    <w:rsid w:val="009B6ACC"/>
    <w:rsid w:val="009C18E6"/>
    <w:rsid w:val="009D5E12"/>
    <w:rsid w:val="009D6115"/>
    <w:rsid w:val="009D6B1E"/>
    <w:rsid w:val="009F7A11"/>
    <w:rsid w:val="00A27F2F"/>
    <w:rsid w:val="00A313CB"/>
    <w:rsid w:val="00A36E84"/>
    <w:rsid w:val="00A94430"/>
    <w:rsid w:val="00AA67DA"/>
    <w:rsid w:val="00AB2AB1"/>
    <w:rsid w:val="00AB6B94"/>
    <w:rsid w:val="00AC5519"/>
    <w:rsid w:val="00AC609E"/>
    <w:rsid w:val="00AD465F"/>
    <w:rsid w:val="00AD7D40"/>
    <w:rsid w:val="00AE2BD8"/>
    <w:rsid w:val="00AF2283"/>
    <w:rsid w:val="00AF2C56"/>
    <w:rsid w:val="00B11C61"/>
    <w:rsid w:val="00B1606A"/>
    <w:rsid w:val="00B16B81"/>
    <w:rsid w:val="00B2245E"/>
    <w:rsid w:val="00B36A10"/>
    <w:rsid w:val="00B57655"/>
    <w:rsid w:val="00B62FB4"/>
    <w:rsid w:val="00B665CB"/>
    <w:rsid w:val="00B6778C"/>
    <w:rsid w:val="00B8143E"/>
    <w:rsid w:val="00B8589F"/>
    <w:rsid w:val="00B866FA"/>
    <w:rsid w:val="00B93D74"/>
    <w:rsid w:val="00BB192D"/>
    <w:rsid w:val="00BB58BD"/>
    <w:rsid w:val="00C079E7"/>
    <w:rsid w:val="00C13BBD"/>
    <w:rsid w:val="00C310B8"/>
    <w:rsid w:val="00C34726"/>
    <w:rsid w:val="00C431FB"/>
    <w:rsid w:val="00C5014B"/>
    <w:rsid w:val="00C72C98"/>
    <w:rsid w:val="00C7549F"/>
    <w:rsid w:val="00CB3401"/>
    <w:rsid w:val="00CE5570"/>
    <w:rsid w:val="00CF6581"/>
    <w:rsid w:val="00D10338"/>
    <w:rsid w:val="00D13703"/>
    <w:rsid w:val="00D1684D"/>
    <w:rsid w:val="00D3259C"/>
    <w:rsid w:val="00D34513"/>
    <w:rsid w:val="00D51F6D"/>
    <w:rsid w:val="00D87E6F"/>
    <w:rsid w:val="00D90A42"/>
    <w:rsid w:val="00DA1375"/>
    <w:rsid w:val="00DB0834"/>
    <w:rsid w:val="00DC0107"/>
    <w:rsid w:val="00DE65C9"/>
    <w:rsid w:val="00E135BC"/>
    <w:rsid w:val="00E15A0A"/>
    <w:rsid w:val="00E16947"/>
    <w:rsid w:val="00E324E5"/>
    <w:rsid w:val="00E42921"/>
    <w:rsid w:val="00E50D81"/>
    <w:rsid w:val="00E639DF"/>
    <w:rsid w:val="00E65A26"/>
    <w:rsid w:val="00E70FE7"/>
    <w:rsid w:val="00E9638B"/>
    <w:rsid w:val="00EA6B04"/>
    <w:rsid w:val="00EB28BF"/>
    <w:rsid w:val="00EB565A"/>
    <w:rsid w:val="00EC42A7"/>
    <w:rsid w:val="00ED4E37"/>
    <w:rsid w:val="00EE5D7B"/>
    <w:rsid w:val="00EF46C7"/>
    <w:rsid w:val="00F00617"/>
    <w:rsid w:val="00F01B93"/>
    <w:rsid w:val="00F02394"/>
    <w:rsid w:val="00F13EE9"/>
    <w:rsid w:val="00F32A36"/>
    <w:rsid w:val="00F41C51"/>
    <w:rsid w:val="00F5027F"/>
    <w:rsid w:val="00F614B8"/>
    <w:rsid w:val="00F802F4"/>
    <w:rsid w:val="00FD10A9"/>
    <w:rsid w:val="00FE283E"/>
    <w:rsid w:val="00FE5156"/>
    <w:rsid w:val="00FE62ED"/>
    <w:rsid w:val="00FF3D8E"/>
    <w:rsid w:val="00FF693E"/>
    <w:rsid w:val="48E73FA8"/>
    <w:rsid w:val="6D122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FC77CC34-C6B7-4FE7-A070-03D5B290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0B"/>
  </w:style>
  <w:style w:type="paragraph" w:styleId="Titre5">
    <w:name w:val="heading 5"/>
    <w:basedOn w:val="Normal"/>
    <w:next w:val="Normal"/>
    <w:link w:val="Titre5Car"/>
    <w:qFormat/>
    <w:rsid w:val="00F32A36"/>
    <w:pPr>
      <w:spacing w:before="240" w:after="60" w:line="240" w:lineRule="auto"/>
      <w:outlineLvl w:val="4"/>
    </w:pPr>
    <w:rPr>
      <w:rFonts w:ascii="Times New Roman" w:eastAsia="Times New Roman" w:hAnsi="Times New Roman"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57655"/>
    <w:rPr>
      <w:b/>
      <w:bCs/>
    </w:rPr>
  </w:style>
  <w:style w:type="paragraph" w:styleId="Textedebulles">
    <w:name w:val="Balloon Text"/>
    <w:basedOn w:val="Normal"/>
    <w:link w:val="TextedebullesCar"/>
    <w:uiPriority w:val="99"/>
    <w:semiHidden/>
    <w:unhideWhenUsed/>
    <w:rsid w:val="00B576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7655"/>
    <w:rPr>
      <w:rFonts w:ascii="Tahoma" w:hAnsi="Tahoma" w:cs="Tahoma"/>
      <w:sz w:val="16"/>
      <w:szCs w:val="16"/>
    </w:rPr>
  </w:style>
  <w:style w:type="paragraph" w:styleId="Paragraphedeliste">
    <w:name w:val="List Paragraph"/>
    <w:basedOn w:val="Normal"/>
    <w:uiPriority w:val="34"/>
    <w:qFormat/>
    <w:rsid w:val="00B57655"/>
    <w:pPr>
      <w:ind w:left="720"/>
      <w:contextualSpacing/>
    </w:pPr>
  </w:style>
  <w:style w:type="paragraph" w:styleId="En-tte">
    <w:name w:val="header"/>
    <w:basedOn w:val="Normal"/>
    <w:link w:val="En-tteCar"/>
    <w:uiPriority w:val="99"/>
    <w:unhideWhenUsed/>
    <w:rsid w:val="00D1684D"/>
    <w:pPr>
      <w:tabs>
        <w:tab w:val="center" w:pos="4536"/>
        <w:tab w:val="right" w:pos="9072"/>
      </w:tabs>
      <w:spacing w:after="0" w:line="240" w:lineRule="auto"/>
    </w:pPr>
  </w:style>
  <w:style w:type="character" w:customStyle="1" w:styleId="En-tteCar">
    <w:name w:val="En-tête Car"/>
    <w:basedOn w:val="Policepardfaut"/>
    <w:link w:val="En-tte"/>
    <w:uiPriority w:val="99"/>
    <w:rsid w:val="00D1684D"/>
  </w:style>
  <w:style w:type="paragraph" w:styleId="Pieddepage">
    <w:name w:val="footer"/>
    <w:basedOn w:val="Normal"/>
    <w:link w:val="PieddepageCar"/>
    <w:uiPriority w:val="99"/>
    <w:unhideWhenUsed/>
    <w:rsid w:val="00D16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84D"/>
  </w:style>
  <w:style w:type="paragraph" w:styleId="Notedebasdepage">
    <w:name w:val="footnote text"/>
    <w:basedOn w:val="Normal"/>
    <w:link w:val="NotedebasdepageCar"/>
    <w:uiPriority w:val="99"/>
    <w:semiHidden/>
    <w:unhideWhenUsed/>
    <w:rsid w:val="009A08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085A"/>
    <w:rPr>
      <w:sz w:val="20"/>
      <w:szCs w:val="20"/>
    </w:rPr>
  </w:style>
  <w:style w:type="character" w:styleId="Appelnotedebasdep">
    <w:name w:val="footnote reference"/>
    <w:basedOn w:val="Policepardfaut"/>
    <w:uiPriority w:val="99"/>
    <w:semiHidden/>
    <w:unhideWhenUsed/>
    <w:rsid w:val="009A085A"/>
    <w:rPr>
      <w:vertAlign w:val="superscript"/>
    </w:rPr>
  </w:style>
  <w:style w:type="character" w:customStyle="1" w:styleId="Titre5Car">
    <w:name w:val="Titre 5 Car"/>
    <w:basedOn w:val="Policepardfaut"/>
    <w:link w:val="Titre5"/>
    <w:rsid w:val="00F32A36"/>
    <w:rPr>
      <w:rFonts w:ascii="Times New Roman" w:eastAsia="Times New Roman" w:hAnsi="Times New Roman" w:cs="Times New Roman"/>
      <w:b/>
      <w:bCs/>
      <w:i/>
      <w:iCs/>
      <w:sz w:val="26"/>
      <w:szCs w:val="26"/>
      <w:lang w:val="fr-FR"/>
    </w:rPr>
  </w:style>
  <w:style w:type="character" w:styleId="Lienhypertexte">
    <w:name w:val="Hyperlink"/>
    <w:basedOn w:val="Policepardfaut"/>
    <w:rsid w:val="00F32A36"/>
    <w:rPr>
      <w:color w:val="0000FF"/>
      <w:u w:val="single"/>
    </w:rPr>
  </w:style>
  <w:style w:type="table" w:styleId="Grilledutableau">
    <w:name w:val="Table Grid"/>
    <w:basedOn w:val="TableauNormal"/>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6A6EB1"/>
    <w:rPr>
      <w:color w:val="605E5C"/>
      <w:shd w:val="clear" w:color="auto" w:fill="E1DFDD"/>
    </w:rPr>
  </w:style>
  <w:style w:type="character" w:styleId="Lienhypertextesuivivisit">
    <w:name w:val="FollowedHyperlink"/>
    <w:basedOn w:val="Policepardfaut"/>
    <w:uiPriority w:val="99"/>
    <w:semiHidden/>
    <w:unhideWhenUsed/>
    <w:rsid w:val="00935CC9"/>
    <w:rPr>
      <w:color w:val="800080" w:themeColor="followedHyperlink"/>
      <w:u w:val="single"/>
    </w:rPr>
  </w:style>
  <w:style w:type="paragraph" w:styleId="Commentaire">
    <w:name w:val="annotation text"/>
    <w:basedOn w:val="Normal"/>
    <w:link w:val="CommentaireCar"/>
    <w:uiPriority w:val="99"/>
    <w:semiHidden/>
    <w:unhideWhenUsed/>
    <w:rsid w:val="00E50D81"/>
    <w:pPr>
      <w:spacing w:line="240" w:lineRule="auto"/>
    </w:pPr>
    <w:rPr>
      <w:sz w:val="20"/>
      <w:szCs w:val="20"/>
    </w:rPr>
  </w:style>
  <w:style w:type="character" w:customStyle="1" w:styleId="CommentaireCar">
    <w:name w:val="Commentaire Car"/>
    <w:basedOn w:val="Policepardfaut"/>
    <w:link w:val="Commentaire"/>
    <w:uiPriority w:val="99"/>
    <w:semiHidden/>
    <w:rsid w:val="00E50D81"/>
    <w:rPr>
      <w:sz w:val="20"/>
      <w:szCs w:val="20"/>
    </w:rPr>
  </w:style>
  <w:style w:type="character" w:styleId="Marquedecommentaire">
    <w:name w:val="annotation reference"/>
    <w:basedOn w:val="Policepardfaut"/>
    <w:uiPriority w:val="99"/>
    <w:semiHidden/>
    <w:unhideWhenUsed/>
    <w:rsid w:val="00E50D81"/>
    <w:rPr>
      <w:sz w:val="16"/>
      <w:szCs w:val="16"/>
    </w:rPr>
  </w:style>
  <w:style w:type="paragraph" w:customStyle="1" w:styleId="pf0">
    <w:name w:val="pf0"/>
    <w:basedOn w:val="Normal"/>
    <w:rsid w:val="006E7BB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Policepardfaut"/>
    <w:rsid w:val="006E7B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320814338">
      <w:bodyDiv w:val="1"/>
      <w:marLeft w:val="0"/>
      <w:marRight w:val="0"/>
      <w:marTop w:val="0"/>
      <w:marBottom w:val="0"/>
      <w:divBdr>
        <w:top w:val="none" w:sz="0" w:space="0" w:color="auto"/>
        <w:left w:val="none" w:sz="0" w:space="0" w:color="auto"/>
        <w:bottom w:val="none" w:sz="0" w:space="0" w:color="auto"/>
        <w:right w:val="none" w:sz="0" w:space="0" w:color="auto"/>
      </w:divBdr>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13562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13562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8\kempsil\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customXml/itemProps2.xml><?xml version="1.0" encoding="utf-8"?>
<ds:datastoreItem xmlns:ds="http://schemas.openxmlformats.org/officeDocument/2006/customXml" ds:itemID="{86A4516C-A870-4FC7-B3A4-651D34A2674C}">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3.xml><?xml version="1.0" encoding="utf-8"?>
<ds:datastoreItem xmlns:ds="http://schemas.openxmlformats.org/officeDocument/2006/customXml" ds:itemID="{E9088BB9-CEE7-41FC-81E4-354B3D2C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52CBA2-4231-4952-B34C-2B8A98929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2151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keywords>IMPRESS</cp:keywords>
  <cp:lastModifiedBy>Dutter Dorothee</cp:lastModifiedBy>
  <cp:revision>4</cp:revision>
  <cp:lastPrinted>2015-09-21T08:47:00Z</cp:lastPrinted>
  <dcterms:created xsi:type="dcterms:W3CDTF">2024-06-13T06:43:00Z</dcterms:created>
  <dcterms:modified xsi:type="dcterms:W3CDTF">2024-06-17T14:29:00Z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